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50AC">
      <w:pPr>
        <w:widowControl w:val="0"/>
        <w:spacing w:before="480" w:after="480" w:line="288" w:lineRule="auto"/>
        <w:ind w:firstLine="0"/>
        <w:jc w:val="center"/>
        <w:rPr>
          <w:rFonts w:hint="eastAsia" w:ascii="宋体" w:hAnsi="宋体" w:eastAsia="宋体" w:cs="宋体"/>
          <w:b/>
          <w:kern w:val="44"/>
          <w:sz w:val="44"/>
          <w:szCs w:val="24"/>
          <w:lang w:val="en-US"/>
        </w:rPr>
      </w:pPr>
      <w:bookmarkStart w:id="0" w:name="_Toc10113"/>
      <w:bookmarkStart w:id="5" w:name="_GoBack"/>
      <w:bookmarkEnd w:id="5"/>
      <w:r>
        <w:rPr>
          <w:rFonts w:hint="eastAsia" w:ascii="宋体" w:hAnsi="宋体" w:eastAsia="宋体" w:cs="宋体"/>
          <w:b/>
          <w:kern w:val="44"/>
          <w:sz w:val="44"/>
          <w:szCs w:val="24"/>
          <w:lang w:val="en-US"/>
        </w:rPr>
        <w:t>《化妆品抗皱功效实验室</w:t>
      </w:r>
      <w:r>
        <w:rPr>
          <w:rFonts w:hint="eastAsia" w:ascii="宋体" w:hAnsi="宋体" w:eastAsia="宋体" w:cs="宋体"/>
          <w:b/>
          <w:kern w:val="44"/>
          <w:sz w:val="44"/>
          <w:szCs w:val="24"/>
          <w:lang w:val="en-US" w:eastAsia="zh-CN"/>
        </w:rPr>
        <w:t>测试</w:t>
      </w:r>
      <w:r>
        <w:rPr>
          <w:rFonts w:hint="eastAsia" w:ascii="宋体" w:hAnsi="宋体" w:eastAsia="宋体" w:cs="宋体"/>
          <w:b/>
          <w:kern w:val="44"/>
          <w:sz w:val="44"/>
          <w:szCs w:val="24"/>
          <w:lang w:val="en-US"/>
        </w:rPr>
        <w:t>方法》</w:t>
      </w:r>
    </w:p>
    <w:p w14:paraId="0A35E826">
      <w:pPr>
        <w:widowControl w:val="0"/>
        <w:spacing w:before="480" w:after="480" w:line="288" w:lineRule="auto"/>
        <w:ind w:firstLine="0"/>
        <w:jc w:val="center"/>
        <w:rPr>
          <w:rFonts w:hint="eastAsia" w:ascii="宋体" w:hAnsi="宋体" w:eastAsia="宋体" w:cs="宋体"/>
          <w:b/>
          <w:kern w:val="44"/>
          <w:sz w:val="44"/>
          <w:szCs w:val="24"/>
          <w:lang w:val="en-US"/>
        </w:rPr>
      </w:pPr>
      <w:r>
        <w:rPr>
          <w:rFonts w:hint="eastAsia" w:ascii="宋体" w:hAnsi="宋体" w:eastAsia="宋体" w:cs="宋体"/>
          <w:b/>
          <w:kern w:val="44"/>
          <w:sz w:val="44"/>
          <w:szCs w:val="24"/>
          <w:lang w:val="en-US"/>
        </w:rPr>
        <w:t>团体标准</w:t>
      </w:r>
      <w:bookmarkEnd w:id="0"/>
      <w:r>
        <w:rPr>
          <w:rFonts w:hint="eastAsia" w:ascii="宋体" w:hAnsi="宋体" w:eastAsia="宋体" w:cs="宋体"/>
          <w:b/>
          <w:kern w:val="44"/>
          <w:sz w:val="44"/>
          <w:szCs w:val="24"/>
          <w:lang w:val="en-US"/>
        </w:rPr>
        <w:t>编制说明</w:t>
      </w:r>
    </w:p>
    <w:p w14:paraId="5117BF1D">
      <w:pPr>
        <w:rPr>
          <w:rFonts w:hint="eastAsia"/>
          <w:lang w:val="en-US"/>
        </w:rPr>
      </w:pPr>
    </w:p>
    <w:p w14:paraId="170B960D">
      <w:pPr>
        <w:pStyle w:val="15"/>
        <w:ind w:firstLine="0"/>
        <w:rPr>
          <w:rFonts w:hint="eastAsia" w:ascii="宋体" w:hAnsi="宋体" w:eastAsia="宋体" w:cs="宋体"/>
          <w:b/>
          <w:sz w:val="24"/>
          <w:szCs w:val="24"/>
          <w:lang w:val="en-US"/>
        </w:rPr>
      </w:pPr>
      <w:bookmarkStart w:id="1" w:name="_Toc28475"/>
      <w:bookmarkStart w:id="2" w:name="_Toc31283"/>
      <w:r>
        <w:rPr>
          <w:rFonts w:hint="eastAsia" w:ascii="宋体" w:hAnsi="宋体" w:eastAsia="宋体" w:cs="宋体"/>
          <w:b/>
          <w:sz w:val="24"/>
          <w:szCs w:val="24"/>
          <w:lang w:val="en-US"/>
        </w:rPr>
        <w:t>一、</w:t>
      </w:r>
      <w:bookmarkEnd w:id="1"/>
      <w:bookmarkEnd w:id="2"/>
      <w:r>
        <w:rPr>
          <w:rFonts w:hint="eastAsia" w:ascii="宋体" w:hAnsi="宋体" w:eastAsia="宋体" w:cs="宋体"/>
          <w:b/>
          <w:sz w:val="24"/>
          <w:szCs w:val="24"/>
          <w:lang w:val="en-US"/>
        </w:rPr>
        <w:t>标准起草的基本情况（包括简要的起草过程、主要起草单位、起草人等）</w:t>
      </w:r>
    </w:p>
    <w:p w14:paraId="32883462">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2021年1月1日《化妆品监督管理条例》正式实施，条例明确要求化妆品注册人、备案人应对化妆品的质量安全和功效宣称负责，要求化妆品的功效宣称应当有充分的科学依据。为贯彻落实《化妆品监督管理条例》，规范和指导化妆品功效宣称，国家药监局制定了《化妆品功效宣称评价规范》，并于2021年5月1日正式实施，规范明确要求宣称具有抗皱功效的化妆品，可以通过人体功效评价试验、消费者使用测试、实验室试验三个途径，同时可搭配文献资料或研究数据进行功效宣称评价。为了保护消费者的合法权益、促进行业的健康发展，中国香精香料化妆品工业协会化妆品功效评价专业委员会组织成立 “化妆品抗皱功效评价方法” 团体标准编制工作组，并指派中国检验检疫科学研究院为该项目标准方法的总负责单位，在总负责单位的指导下，杭州环特生物科技股份有限公司为实验室方法的牵头单位。</w:t>
      </w:r>
    </w:p>
    <w:p w14:paraId="75597397">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化妆品分类规则和分类目录》附件1中关于“抗皱”功效的释义说明和宣称指引为“有助于减缓皮肤皱纹产生或使皱纹变得不明显”。工作组成员广泛查阅和调研国内外化妆品抗皱功效测试方法相关文献和企业采用方法后，在充分听取专家和工作组单位意见的基础上，于2022年7月起草了《化妆品抗皱功效实验室</w:t>
      </w:r>
      <w:r>
        <w:rPr>
          <w:rFonts w:hint="eastAsia" w:ascii="仿宋" w:hAnsi="仿宋" w:eastAsia="仿宋" w:cs="仿宋"/>
          <w:kern w:val="2"/>
          <w:sz w:val="21"/>
          <w:szCs w:val="21"/>
          <w:lang w:val="en-US" w:eastAsia="zh-CN"/>
        </w:rPr>
        <w:t>测试</w:t>
      </w:r>
      <w:r>
        <w:rPr>
          <w:rFonts w:hint="eastAsia" w:ascii="仿宋" w:hAnsi="仿宋" w:eastAsia="仿宋" w:cs="仿宋"/>
          <w:kern w:val="2"/>
          <w:sz w:val="21"/>
          <w:szCs w:val="21"/>
          <w:lang w:val="en-US"/>
        </w:rPr>
        <w:t>方法》初稿。同时召开了项目启动会，广泛听取中国香精香料化妆品工业协会化妆品功效评价专业委员会领导、专家、验证单位和成员单位代表的意见，基于抗皱功效在皮肤中的作用机制的复杂性和多样性，为了使标准的应用更加普适，在初稿的基础上进一步完善测试方法和细节准则，形成了第二稿《</w:t>
      </w:r>
      <w:r>
        <w:rPr>
          <w:rFonts w:hint="eastAsia" w:ascii="仿宋" w:hAnsi="仿宋" w:eastAsia="仿宋" w:cs="仿宋"/>
          <w:kern w:val="2"/>
          <w:sz w:val="21"/>
          <w:szCs w:val="21"/>
          <w:lang w:val="en-US" w:eastAsia="zh-CN"/>
        </w:rPr>
        <w:t>化妆品抗皱功效实验室测试方法</w:t>
      </w:r>
      <w:r>
        <w:rPr>
          <w:rFonts w:hint="eastAsia" w:ascii="仿宋" w:hAnsi="仿宋" w:eastAsia="仿宋" w:cs="仿宋"/>
          <w:kern w:val="2"/>
          <w:sz w:val="21"/>
          <w:szCs w:val="21"/>
          <w:lang w:val="en-US"/>
        </w:rPr>
        <w:t>》，其中包含了斑马鱼和细胞等两种实验模型的四种测试方法。</w:t>
      </w:r>
    </w:p>
    <w:p w14:paraId="2E4E6E44">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为保证测试方法的科学性和测试结果的准确性和实用性，在总负责单位的指导下，牵头单位编制试验的详细验证方案，并组织开展了验证试验。</w:t>
      </w:r>
    </w:p>
    <w:p w14:paraId="11E8F84E">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验证试验选择4款不同剂型市售产品，分别是爽肤水和精华。共有7家单位参与了不同方法的验证试验，在试验开始前验证实验室间进行了多次沟通确认，保证对测试方法描述的理解和试验具体操作的一致性和结果的可比性。验证试验结束后，牵头单位收集各方验证单位的试验数据，并进行比对和分析，形成验证试验汇总报告，并征询相关专家意见后，进一步完善测试方法文本形成第三稿送审稿，并提交中国香料香精化妆品工业协会化妆品功效评价专业委员会审核。牵头单位跟进中国香料香精化妆品工业协会化妆品功效评价专业委员会领导、专家审核意见再次对送审稿进行修改，形成此版征求意见稿。</w:t>
      </w:r>
    </w:p>
    <w:p w14:paraId="318A7465">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1、任务来源</w:t>
      </w:r>
    </w:p>
    <w:p w14:paraId="27A0190A">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中国香料香精化妆品工业协会2022年4月18日通知，据据《中国香料香精化妆品工业协会化妆品功效评价专业委员会工作管理办法》、《中国香料香精化妆品工业协会团体标准管理办法（试行）》等相关规定，在征集立项申请的基础上，经化妆品功效评价专业委员会主任、副主任委员论证和审核，指派中国检验检疫科学研究院作为《</w:t>
      </w:r>
      <w:bookmarkStart w:id="3" w:name="_Hlk165294161"/>
      <w:r>
        <w:rPr>
          <w:rFonts w:hint="eastAsia" w:ascii="仿宋" w:hAnsi="仿宋" w:eastAsia="仿宋" w:cs="仿宋"/>
          <w:kern w:val="2"/>
          <w:sz w:val="21"/>
          <w:szCs w:val="21"/>
          <w:lang w:val="en-US"/>
        </w:rPr>
        <w:t>化妆品抗皱功效</w:t>
      </w:r>
      <w:bookmarkEnd w:id="3"/>
      <w:r>
        <w:rPr>
          <w:rFonts w:hint="eastAsia" w:ascii="仿宋" w:hAnsi="仿宋" w:eastAsia="仿宋" w:cs="仿宋"/>
          <w:kern w:val="2"/>
          <w:sz w:val="21"/>
          <w:szCs w:val="21"/>
          <w:lang w:val="en-US"/>
        </w:rPr>
        <w:t>测试》团体标准编制工作总负责单位并召集单位委员参与编制工作。杭州环特生物科技股份有限公司作为《</w:t>
      </w:r>
      <w:r>
        <w:rPr>
          <w:rFonts w:hint="eastAsia" w:ascii="仿宋" w:hAnsi="仿宋" w:eastAsia="仿宋" w:cs="仿宋"/>
          <w:kern w:val="2"/>
          <w:sz w:val="21"/>
          <w:szCs w:val="21"/>
          <w:lang w:val="en-US" w:eastAsia="zh-CN"/>
        </w:rPr>
        <w:t>化妆品抗皱功效实验室测试方法</w:t>
      </w:r>
      <w:r>
        <w:rPr>
          <w:rFonts w:hint="eastAsia" w:ascii="仿宋" w:hAnsi="仿宋" w:eastAsia="仿宋" w:cs="仿宋"/>
          <w:kern w:val="2"/>
          <w:sz w:val="21"/>
          <w:szCs w:val="21"/>
          <w:lang w:val="en-US"/>
        </w:rPr>
        <w:t>》的牵头单位，在总负责单位指导下落实相关团体标准的编制工作。</w:t>
      </w:r>
    </w:p>
    <w:p w14:paraId="43ED6003">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2、主要工作过程</w:t>
      </w:r>
    </w:p>
    <w:p w14:paraId="04892298">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该团标工作进程如下：</w:t>
      </w:r>
    </w:p>
    <w:p w14:paraId="1C00C9FB">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2022年4月18日中国香料香精化妆品工业协会发布 “关于化妆品功效评价专业委员会开展功效评价团体标准（第二批）编制工作组报名的通知” 。</w:t>
      </w:r>
    </w:p>
    <w:p w14:paraId="655174D4">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2022年5月中国香料香精化妆品工业协会化妆品功效评价专业委员会通知指派杭州环特生物科技股份有限公司作为《</w:t>
      </w:r>
      <w:r>
        <w:rPr>
          <w:rFonts w:hint="eastAsia" w:ascii="仿宋" w:hAnsi="仿宋" w:eastAsia="仿宋" w:cs="仿宋"/>
          <w:kern w:val="2"/>
          <w:sz w:val="21"/>
          <w:szCs w:val="21"/>
          <w:lang w:val="en-US" w:eastAsia="zh-CN"/>
        </w:rPr>
        <w:t>化妆品抗皱功效实验室测试方法</w:t>
      </w:r>
      <w:r>
        <w:rPr>
          <w:rFonts w:hint="eastAsia" w:ascii="仿宋" w:hAnsi="仿宋" w:eastAsia="仿宋" w:cs="仿宋"/>
          <w:kern w:val="2"/>
          <w:sz w:val="21"/>
          <w:szCs w:val="21"/>
          <w:lang w:val="en-US"/>
        </w:rPr>
        <w:t>》团体标准编制组牵头单位。</w:t>
      </w:r>
    </w:p>
    <w:p w14:paraId="00FBD045">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2022年6月-2022年7月，文献调研，和总负责单位商讨团体标准方法选择，决定本次团标实验模型覆盖斑马鱼和细胞，实验方法包含Ⅰ型胶原蛋白及其相关基因的表达量、ROS和MMP-1，并形成团体标准初稿。</w:t>
      </w:r>
    </w:p>
    <w:p w14:paraId="5771A614">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2022年8月29日，杭州环特生物科技股份有限公司作为牵头单位，在中国检验检疫科学研究院总负责单位的指导下，联合十五家化妆品检测机构、化妆品生产经营企业，召开工作组启动会，讨论了编制工作组工作计划和 “化妆品抗皱功效评价 实验室方法” 初稿并对初稿进行修改。</w:t>
      </w:r>
    </w:p>
    <w:p w14:paraId="3DFD4441">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2022年9月-2022年12月，广泛征询听取专家学者、工作组组成单位意见和建议，修改和优化测试方法文稿，形成 “化妆品抗皱功效评价 实验室方法” 第二稿，并拟定验证试验方案。</w:t>
      </w:r>
    </w:p>
    <w:p w14:paraId="383041A3">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2023年1月-2023年5月，多中心参与验证实验单位对试验技术细节进行沟通和探讨，确定验证实验方案。</w:t>
      </w:r>
    </w:p>
    <w:p w14:paraId="2E52E3C1">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2023年6月-2024年03月，多中心验证试验开展阶段。</w:t>
      </w:r>
    </w:p>
    <w:p w14:paraId="3CF83F47">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2024年3月-2024年05月，多中心试验数据分析，并基于试验过程及结果对标准草案进行完善，工作组内部意见征询后再次修改。</w:t>
      </w:r>
    </w:p>
    <w:p w14:paraId="1AA04A4E">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2024年06月-2025年10月，形成标准方法送审稿，同时完成方法起草编制说明和研究报告，并提交中国香料香精化妆品工业协会化妆品功效评价专业委员会审核。牵头单位跟进中国香料香精化妆品工业协会化妆品功效评价专业委员会领导、专家审核意见对初稿进行认真修改，形成征求意见稿，报送中国香料香精化妆品工业协会化妆品部。</w:t>
      </w:r>
    </w:p>
    <w:p w14:paraId="124F5F11">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3、主要参加单位和工作组成员及所做的工作等</w:t>
      </w:r>
    </w:p>
    <w:p w14:paraId="09FEC2A8">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总负责单位：中国检验检疫科学研究院</w:t>
      </w:r>
    </w:p>
    <w:p w14:paraId="0D7E5258">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主要起草单位：</w:t>
      </w:r>
      <w:bookmarkStart w:id="4" w:name="_Hlk165360629"/>
      <w:r>
        <w:rPr>
          <w:rFonts w:hint="eastAsia" w:ascii="仿宋" w:hAnsi="仿宋" w:eastAsia="仿宋" w:cs="仿宋"/>
          <w:kern w:val="2"/>
          <w:sz w:val="21"/>
          <w:szCs w:val="21"/>
          <w:lang w:val="en-US"/>
        </w:rPr>
        <w:t>杭州环特生物科技股份有限公司</w:t>
      </w:r>
      <w:bookmarkEnd w:id="4"/>
    </w:p>
    <w:p w14:paraId="4229ACFF">
      <w:pPr>
        <w:widowControl w:val="0"/>
        <w:spacing w:after="0"/>
        <w:ind w:firstLine="420"/>
        <w:rPr>
          <w:rFonts w:hint="eastAsia" w:ascii="仿宋" w:hAnsi="仿宋" w:eastAsia="仿宋" w:cs="仿宋"/>
          <w:kern w:val="2"/>
          <w:sz w:val="21"/>
          <w:szCs w:val="21"/>
          <w:highlight w:val="yellow"/>
          <w:lang w:val="en-US"/>
        </w:rPr>
      </w:pPr>
      <w:r>
        <w:rPr>
          <w:rFonts w:hint="eastAsia" w:ascii="仿宋" w:hAnsi="仿宋" w:eastAsia="仿宋" w:cs="仿宋"/>
          <w:kern w:val="2"/>
          <w:sz w:val="21"/>
          <w:szCs w:val="21"/>
          <w:lang w:val="en-US"/>
        </w:rPr>
        <w:t>多中心验证单位：广州白云美湾检测有限公司、云南贝泰妮生物科技集团股份有限公司、中检科（北京）化妆品技术有限公司、上海珈凯生物科技有限公司、广东博溪生物科技有限公司、水中银(国际)生物科技有限公司、杭州环特生物科技股份有限公司</w:t>
      </w:r>
    </w:p>
    <w:p w14:paraId="53DE80DC">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参与起草单位：华熙生物科技股份有限公司、欧诗漫生物股份有限公司、珀莱雅化妆品股份有限公司、福建片仔癀化妆品有限公司、山东福瑞达生物股份有限公司、北京宝洁技术有限公司、上海家化联合股份有限公司、科蒂国际贸易（上海）有限公司、禾大化学品（上海）有限公司、澳宝化妆品（惠州）有限公司。</w:t>
      </w:r>
    </w:p>
    <w:p w14:paraId="69AACD9C">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二、标准编制原则和主要内容</w:t>
      </w:r>
    </w:p>
    <w:p w14:paraId="589EBA8E">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1、标准编制原则</w:t>
      </w:r>
    </w:p>
    <w:p w14:paraId="5C67AE1B">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本标准遵循GB/T 1.1-2020 《标准化工作导则 第1 部分：标准化文件的结构和起草规则》 和 GBT 20001.4-2015 《标准编写规则 第4 部分：试验方法标准》的编写要求，并参考《化 妆品安全技术规范》、《化妆品功效宣称评价规范》、《化妆品分类规则和分类目录》的相关规定和要求。</w:t>
      </w:r>
    </w:p>
    <w:p w14:paraId="108F1774">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2、标准研制背景</w:t>
      </w:r>
    </w:p>
    <w:p w14:paraId="24CA097E">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当前国际上对于化妆品功效研究工作越来越精细，除基于结果导向的人体实验评价外，更加重视研究作用通路和机制方面的体外工作，而体外研究则由简单的生化反应测试过渡到更具靶向性的细胞、重组皮肤、斑马鱼胚胎等方法。体外研究将成为化妆品品牌或原料企业创新研发的重要价值支点。</w:t>
      </w:r>
    </w:p>
    <w:p w14:paraId="1944004A">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而在国内，在新的法规背景下，未来全球化妆品行业在保证安全的同时，将更加注重产品功效的实际意义，2021年实施的《化妆品监督管理条例》中明确要求化妆品的功效宣称要有充分的科学依据，而《化妆品功效宣称评价规范》则进一步落实了功效宣称评价的实施细则。此外，更加宽松的新原料审批政策，将使得越来越多的功效性新原料进入到化妆品行业。然而，抗皱功效作为化妆品的主要功效之一，其测试方法目前尚未形成统一的标准方法，因此，无论是化妆品产品还是原料，在功效评价方面，都迫切的需要有合适的标准方法，作为规范行业和市场的参考方法。</w:t>
      </w:r>
    </w:p>
    <w:p w14:paraId="64C4FFBE">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目前，抗皱功效评价的体外方法主要包括生化反应试验法、细胞实验法、斑马鱼胚胎试验法、重组皮肤实验法等，这些方法在抗皱功效机理机制的研究中具有重要应用，但未能形成一套完整、综合性的标准方法。事实上，功效评价的研究工作经常需要对多种来源的信息做一个系统性的整合，把基于不同作用机制的测试方法整合到功效评价测试体系中，而整合也不是将一组实验的所有可能的结果简单考虑和叠加，否则将不可避免的出现假阳性或假阴性测试结果的累积，最终导致体外实验的可信度降低。</w:t>
      </w:r>
    </w:p>
    <w:p w14:paraId="649BD2EC">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因此，非常有必要将当前抗皱功效评价的体外测试方法进行系统性的研究和整理，参照OECD 整合测试策略（ITS）的思想，制订一项更加高效、科学以及综合性的抗皱功效评价解决方案。。</w:t>
      </w:r>
    </w:p>
    <w:p w14:paraId="48F792CF">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3、解决的主要问题</w:t>
      </w:r>
    </w:p>
    <w:p w14:paraId="5CC7D854">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建立一套化妆品及其原料抗皱功效评价的体外测试方法整合方案。以科学依据为指导，广泛应用于不同剂型的化妆品及其原料，并在实验操作、成本等方面能在全行业内进行广泛应用。</w:t>
      </w:r>
    </w:p>
    <w:p w14:paraId="79C2F324">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4、修订标准时应列出与原标准的主要差异和水平比较</w:t>
      </w:r>
    </w:p>
    <w:p w14:paraId="46F6AA1C">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该标准为首次起草，不适用本条。</w:t>
      </w:r>
    </w:p>
    <w:p w14:paraId="7FE8BBBA">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三、采用国际标准和国外先进标准情况，与国际、国外同类标准的对比情况</w:t>
      </w:r>
    </w:p>
    <w:p w14:paraId="69292848">
      <w:pPr>
        <w:widowControl w:val="0"/>
        <w:spacing w:after="0"/>
        <w:ind w:firstLine="420"/>
        <w:rPr>
          <w:rFonts w:ascii="仿宋" w:hAnsi="仿宋" w:eastAsia="仿宋" w:cs="仿宋"/>
          <w:kern w:val="2"/>
          <w:sz w:val="21"/>
          <w:szCs w:val="21"/>
          <w:lang w:val="en-US"/>
        </w:rPr>
      </w:pPr>
      <w:r>
        <w:rPr>
          <w:rFonts w:hint="eastAsia" w:ascii="仿宋" w:hAnsi="仿宋" w:eastAsia="仿宋" w:cs="仿宋"/>
          <w:kern w:val="2"/>
          <w:sz w:val="21"/>
          <w:szCs w:val="21"/>
          <w:lang w:val="en-US"/>
        </w:rPr>
        <w:t>据查，目前尚无针对化妆品看抗皱功效评价的国际、国际、行业和地方标准，但在本团体标准建设过程中，有一系列抗皱功效评价团体标准发布：《T/SHRH 006-2008 化妆品-自由基（DPPH）清除实验方法》、《T/SHRH 031-2020 化妆品紧致、抗皱功效测试-体外成纤维细胞Ⅰ型胶原蛋白含量测定》、《T/SHRH 032-2020 化妆品紧致、抗皱功效测试-体外角质形成细胞活性氧（ROS）抑制测试方法》、《T/ZHCA 014-2022 化妆品抗皱功效评价 斑马鱼幼鱼尾鳍皱缩抑制率法》等，这些团体标准方法在一定程度上解决了当前市场上功效宣称评价工作的需求问题，每一种测试方法都具有一定的科学依据和实用性，但在应用范围、模型选择、作用通路研究等方面又具有一定的局限性，本标准在制定的过程中充分考虑了这些因素。</w:t>
      </w:r>
    </w:p>
    <w:p w14:paraId="58D4B1F6">
      <w:pPr>
        <w:widowControl w:val="0"/>
        <w:spacing w:after="0"/>
        <w:ind w:firstLine="420"/>
        <w:rPr>
          <w:rFonts w:ascii="仿宋" w:hAnsi="仿宋" w:eastAsia="仿宋" w:cs="仿宋"/>
          <w:kern w:val="2"/>
          <w:sz w:val="21"/>
          <w:szCs w:val="21"/>
          <w:lang w:val="en-US"/>
        </w:rPr>
      </w:pPr>
      <w:r>
        <w:rPr>
          <w:rFonts w:hint="eastAsia" w:ascii="仿宋" w:hAnsi="仿宋" w:eastAsia="仿宋" w:cs="仿宋"/>
          <w:kern w:val="2"/>
          <w:sz w:val="21"/>
          <w:szCs w:val="21"/>
          <w:lang w:val="en-US"/>
        </w:rPr>
        <w:t>首先，应用范围方面，本标准考虑到未来化妆品行业的长远研发趋势，将应用范围扩展至抗皱化妆品及其原料，充分解决从原料端到成品端的功效证据收集。</w:t>
      </w:r>
    </w:p>
    <w:p w14:paraId="44F3AA77">
      <w:pPr>
        <w:widowControl w:val="0"/>
        <w:spacing w:after="0"/>
        <w:ind w:firstLine="420"/>
        <w:rPr>
          <w:rFonts w:ascii="仿宋" w:hAnsi="仿宋" w:eastAsia="仿宋" w:cs="仿宋"/>
          <w:kern w:val="2"/>
          <w:sz w:val="21"/>
          <w:szCs w:val="21"/>
          <w:lang w:val="en-US"/>
        </w:rPr>
      </w:pPr>
      <w:r>
        <w:rPr>
          <w:rFonts w:hint="eastAsia" w:ascii="仿宋" w:hAnsi="仿宋" w:eastAsia="仿宋" w:cs="仿宋"/>
          <w:kern w:val="2"/>
          <w:sz w:val="21"/>
          <w:szCs w:val="21"/>
          <w:lang w:val="en-US"/>
        </w:rPr>
        <w:t>其次，在应用模型方面，本标准创新性的引入多种皮肤细胞及斑马鱼模型的结合，为抗皱功效研究及评价工作提供多维度的选择参考。</w:t>
      </w:r>
    </w:p>
    <w:p w14:paraId="31E0E96F">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第三，众所周知，抗皱功效的作用机理和通路错综复杂，本标准选择了行业公认且学术界反复验证的三个作用通路进行整合配套，为抗皱化妆品的基础研究工作提供参考依据。</w:t>
      </w:r>
    </w:p>
    <w:p w14:paraId="45615275">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四、与现行相关法律、法规、规章及相关标准的协调性</w:t>
      </w:r>
    </w:p>
    <w:p w14:paraId="41A5381B">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本标准技术指标基本符合我国现行相关法规及标准要求。</w:t>
      </w:r>
    </w:p>
    <w:p w14:paraId="7A664955">
      <w:pPr>
        <w:pStyle w:val="15"/>
        <w:ind w:firstLine="0"/>
        <w:rPr>
          <w:rFonts w:hint="eastAsia" w:ascii="宋体" w:hAnsi="宋体" w:eastAsia="宋体" w:cs="宋体"/>
          <w:b/>
          <w:sz w:val="24"/>
          <w:szCs w:val="24"/>
          <w:lang w:val="en-US"/>
        </w:rPr>
      </w:pPr>
      <w:r>
        <w:rPr>
          <w:rFonts w:hint="eastAsia" w:ascii="宋体" w:hAnsi="宋体" w:eastAsia="宋体" w:cs="宋体"/>
          <w:b/>
          <w:sz w:val="24"/>
          <w:szCs w:val="24"/>
          <w:lang w:val="en-US"/>
        </w:rPr>
        <w:t>五、其他应予以说明的事项</w:t>
      </w:r>
    </w:p>
    <w:p w14:paraId="411846CD">
      <w:pPr>
        <w:widowControl w:val="0"/>
        <w:spacing w:after="0"/>
        <w:ind w:firstLine="420"/>
        <w:rPr>
          <w:rFonts w:hint="eastAsia" w:ascii="仿宋" w:hAnsi="仿宋" w:eastAsia="仿宋" w:cs="仿宋"/>
          <w:kern w:val="2"/>
          <w:sz w:val="21"/>
          <w:szCs w:val="21"/>
          <w:lang w:val="en-US"/>
        </w:rPr>
      </w:pPr>
      <w:r>
        <w:rPr>
          <w:rFonts w:hint="eastAsia" w:ascii="仿宋" w:hAnsi="仿宋" w:eastAsia="仿宋" w:cs="仿宋"/>
          <w:kern w:val="2"/>
          <w:sz w:val="21"/>
          <w:szCs w:val="21"/>
          <w:lang w:val="en-US"/>
        </w:rPr>
        <w:t>无。</w:t>
      </w: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955421"/>
    </w:sdtPr>
    <w:sdtContent>
      <w:p w14:paraId="393AA760">
        <w:pPr>
          <w:pStyle w:val="6"/>
          <w:rPr>
            <w:rFonts w:hint="eastAsia"/>
          </w:rPr>
        </w:pPr>
        <w:r>
          <w:fldChar w:fldCharType="begin"/>
        </w:r>
        <w:r>
          <w:instrText xml:space="preserve"> PAGE   \* MERGEFORMAT </w:instrText>
        </w:r>
        <w:r>
          <w:fldChar w:fldCharType="separate"/>
        </w:r>
        <w:r>
          <w:t>2</w:t>
        </w:r>
        <w:r>
          <w:fldChar w:fldCharType="end"/>
        </w:r>
      </w:p>
    </w:sdtContent>
  </w:sdt>
  <w:p w14:paraId="1A33DBF4">
    <w:pPr>
      <w:pStyle w:val="6"/>
      <w:rPr>
        <w:rFonts w:hint="eastAsia"/>
      </w:rPr>
    </w:pPr>
  </w:p>
  <w:p w14:paraId="07C5F21D">
    <w:pPr>
      <w:rPr>
        <w:rFonts w:hint="eastAsia"/>
      </w:rPr>
    </w:pPr>
  </w:p>
  <w:p w14:paraId="72245846">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3C6A06"/>
    <w:rsid w:val="00010CB5"/>
    <w:rsid w:val="000256E1"/>
    <w:rsid w:val="00031A39"/>
    <w:rsid w:val="000368B3"/>
    <w:rsid w:val="00037318"/>
    <w:rsid w:val="00043142"/>
    <w:rsid w:val="0004432A"/>
    <w:rsid w:val="00044A93"/>
    <w:rsid w:val="000453EA"/>
    <w:rsid w:val="000543CD"/>
    <w:rsid w:val="00066A55"/>
    <w:rsid w:val="00072715"/>
    <w:rsid w:val="0008677E"/>
    <w:rsid w:val="00090250"/>
    <w:rsid w:val="00095D19"/>
    <w:rsid w:val="000A5FC3"/>
    <w:rsid w:val="000B410F"/>
    <w:rsid w:val="000B69AF"/>
    <w:rsid w:val="000E06E7"/>
    <w:rsid w:val="000E5718"/>
    <w:rsid w:val="000E5939"/>
    <w:rsid w:val="000E7171"/>
    <w:rsid w:val="000F308A"/>
    <w:rsid w:val="000F3F13"/>
    <w:rsid w:val="001019DF"/>
    <w:rsid w:val="00103576"/>
    <w:rsid w:val="001053A6"/>
    <w:rsid w:val="0010599F"/>
    <w:rsid w:val="0010738E"/>
    <w:rsid w:val="001118B9"/>
    <w:rsid w:val="00112203"/>
    <w:rsid w:val="00116F71"/>
    <w:rsid w:val="001264AC"/>
    <w:rsid w:val="0013471C"/>
    <w:rsid w:val="001726FE"/>
    <w:rsid w:val="001748D9"/>
    <w:rsid w:val="001822DA"/>
    <w:rsid w:val="001B5AAB"/>
    <w:rsid w:val="001B7AB2"/>
    <w:rsid w:val="001C08BE"/>
    <w:rsid w:val="001C3DCB"/>
    <w:rsid w:val="001C5DBA"/>
    <w:rsid w:val="001D6D7F"/>
    <w:rsid w:val="001F0978"/>
    <w:rsid w:val="001F5E28"/>
    <w:rsid w:val="0020245A"/>
    <w:rsid w:val="002040DD"/>
    <w:rsid w:val="002364C7"/>
    <w:rsid w:val="00236E64"/>
    <w:rsid w:val="002472EB"/>
    <w:rsid w:val="002538A1"/>
    <w:rsid w:val="0025706C"/>
    <w:rsid w:val="00264F00"/>
    <w:rsid w:val="00270943"/>
    <w:rsid w:val="00273807"/>
    <w:rsid w:val="00274C5E"/>
    <w:rsid w:val="0027517C"/>
    <w:rsid w:val="00276170"/>
    <w:rsid w:val="00277C28"/>
    <w:rsid w:val="00286530"/>
    <w:rsid w:val="002969E1"/>
    <w:rsid w:val="002A7535"/>
    <w:rsid w:val="002B1862"/>
    <w:rsid w:val="002C7F08"/>
    <w:rsid w:val="002D2B58"/>
    <w:rsid w:val="002D7DDE"/>
    <w:rsid w:val="0030507D"/>
    <w:rsid w:val="003061B4"/>
    <w:rsid w:val="003061FF"/>
    <w:rsid w:val="00313D61"/>
    <w:rsid w:val="00315FA7"/>
    <w:rsid w:val="003311C2"/>
    <w:rsid w:val="00334D5D"/>
    <w:rsid w:val="00353866"/>
    <w:rsid w:val="003560E4"/>
    <w:rsid w:val="00366EE1"/>
    <w:rsid w:val="00383207"/>
    <w:rsid w:val="00393DAD"/>
    <w:rsid w:val="003A46B6"/>
    <w:rsid w:val="003B1923"/>
    <w:rsid w:val="003C1871"/>
    <w:rsid w:val="003C6A06"/>
    <w:rsid w:val="003C77CF"/>
    <w:rsid w:val="003D1633"/>
    <w:rsid w:val="003E2187"/>
    <w:rsid w:val="003E4460"/>
    <w:rsid w:val="003F0457"/>
    <w:rsid w:val="00417324"/>
    <w:rsid w:val="00425876"/>
    <w:rsid w:val="00430B62"/>
    <w:rsid w:val="004342B9"/>
    <w:rsid w:val="004430D4"/>
    <w:rsid w:val="00454DCD"/>
    <w:rsid w:val="004803C4"/>
    <w:rsid w:val="00485C31"/>
    <w:rsid w:val="004A10BB"/>
    <w:rsid w:val="004A6798"/>
    <w:rsid w:val="004A7F19"/>
    <w:rsid w:val="004B6BB2"/>
    <w:rsid w:val="004C054A"/>
    <w:rsid w:val="004C6446"/>
    <w:rsid w:val="004D36D5"/>
    <w:rsid w:val="004E52C9"/>
    <w:rsid w:val="004E668F"/>
    <w:rsid w:val="004F5409"/>
    <w:rsid w:val="004F5727"/>
    <w:rsid w:val="005201B4"/>
    <w:rsid w:val="00527F6E"/>
    <w:rsid w:val="00545F29"/>
    <w:rsid w:val="00560D4C"/>
    <w:rsid w:val="00561105"/>
    <w:rsid w:val="00564DD2"/>
    <w:rsid w:val="005734CE"/>
    <w:rsid w:val="00580550"/>
    <w:rsid w:val="00580F50"/>
    <w:rsid w:val="00582439"/>
    <w:rsid w:val="005842BE"/>
    <w:rsid w:val="00584A7D"/>
    <w:rsid w:val="005C0319"/>
    <w:rsid w:val="005C25E8"/>
    <w:rsid w:val="005D3E5F"/>
    <w:rsid w:val="005F3D21"/>
    <w:rsid w:val="00617B4E"/>
    <w:rsid w:val="00623D4A"/>
    <w:rsid w:val="00624AA3"/>
    <w:rsid w:val="006327D3"/>
    <w:rsid w:val="006514B6"/>
    <w:rsid w:val="006772B8"/>
    <w:rsid w:val="0068258F"/>
    <w:rsid w:val="00687814"/>
    <w:rsid w:val="006905B7"/>
    <w:rsid w:val="0069260E"/>
    <w:rsid w:val="00692B73"/>
    <w:rsid w:val="006B1B1B"/>
    <w:rsid w:val="006B3313"/>
    <w:rsid w:val="006C6854"/>
    <w:rsid w:val="006D5A74"/>
    <w:rsid w:val="006E3552"/>
    <w:rsid w:val="006E6E9B"/>
    <w:rsid w:val="0071038D"/>
    <w:rsid w:val="007308C6"/>
    <w:rsid w:val="00734EF4"/>
    <w:rsid w:val="00736AD9"/>
    <w:rsid w:val="00754496"/>
    <w:rsid w:val="00785641"/>
    <w:rsid w:val="007935BE"/>
    <w:rsid w:val="007A404A"/>
    <w:rsid w:val="007A5725"/>
    <w:rsid w:val="007B2AE4"/>
    <w:rsid w:val="007B2B98"/>
    <w:rsid w:val="007B469D"/>
    <w:rsid w:val="007B4871"/>
    <w:rsid w:val="007E025D"/>
    <w:rsid w:val="007E13BE"/>
    <w:rsid w:val="007F1951"/>
    <w:rsid w:val="007F3E07"/>
    <w:rsid w:val="00802DC0"/>
    <w:rsid w:val="00805425"/>
    <w:rsid w:val="00814C95"/>
    <w:rsid w:val="008170F4"/>
    <w:rsid w:val="00821501"/>
    <w:rsid w:val="00823D8B"/>
    <w:rsid w:val="00853646"/>
    <w:rsid w:val="008563AD"/>
    <w:rsid w:val="00884421"/>
    <w:rsid w:val="00892DC9"/>
    <w:rsid w:val="008B2527"/>
    <w:rsid w:val="008B7F77"/>
    <w:rsid w:val="008F5B39"/>
    <w:rsid w:val="0090617D"/>
    <w:rsid w:val="009075FD"/>
    <w:rsid w:val="00910E9D"/>
    <w:rsid w:val="00926B1B"/>
    <w:rsid w:val="0093453D"/>
    <w:rsid w:val="00943552"/>
    <w:rsid w:val="0094355A"/>
    <w:rsid w:val="00981941"/>
    <w:rsid w:val="00987E82"/>
    <w:rsid w:val="009B07E9"/>
    <w:rsid w:val="009C2BA3"/>
    <w:rsid w:val="009C7F4A"/>
    <w:rsid w:val="009F28D9"/>
    <w:rsid w:val="00A10839"/>
    <w:rsid w:val="00A11971"/>
    <w:rsid w:val="00A2279A"/>
    <w:rsid w:val="00A255BD"/>
    <w:rsid w:val="00A363E5"/>
    <w:rsid w:val="00A418FE"/>
    <w:rsid w:val="00A41FEA"/>
    <w:rsid w:val="00A82FB1"/>
    <w:rsid w:val="00A94991"/>
    <w:rsid w:val="00A966F0"/>
    <w:rsid w:val="00AA0EE4"/>
    <w:rsid w:val="00AB4494"/>
    <w:rsid w:val="00AB4CA7"/>
    <w:rsid w:val="00AB6A57"/>
    <w:rsid w:val="00AC5B50"/>
    <w:rsid w:val="00AC69B2"/>
    <w:rsid w:val="00AC7E5F"/>
    <w:rsid w:val="00AD6F06"/>
    <w:rsid w:val="00AE54E1"/>
    <w:rsid w:val="00B02418"/>
    <w:rsid w:val="00B14CBA"/>
    <w:rsid w:val="00B167F5"/>
    <w:rsid w:val="00B26A3D"/>
    <w:rsid w:val="00B305AB"/>
    <w:rsid w:val="00B323FB"/>
    <w:rsid w:val="00B3758C"/>
    <w:rsid w:val="00B40C62"/>
    <w:rsid w:val="00B46A43"/>
    <w:rsid w:val="00B50147"/>
    <w:rsid w:val="00B53231"/>
    <w:rsid w:val="00B86930"/>
    <w:rsid w:val="00B9575A"/>
    <w:rsid w:val="00BB0A6F"/>
    <w:rsid w:val="00BB4DBA"/>
    <w:rsid w:val="00BC1238"/>
    <w:rsid w:val="00BC745C"/>
    <w:rsid w:val="00BD4C55"/>
    <w:rsid w:val="00BF357B"/>
    <w:rsid w:val="00BF67FA"/>
    <w:rsid w:val="00C10D78"/>
    <w:rsid w:val="00C40D31"/>
    <w:rsid w:val="00C571F4"/>
    <w:rsid w:val="00C9642A"/>
    <w:rsid w:val="00C96EA4"/>
    <w:rsid w:val="00CA45B6"/>
    <w:rsid w:val="00CB1644"/>
    <w:rsid w:val="00CD0B1B"/>
    <w:rsid w:val="00CD454D"/>
    <w:rsid w:val="00CD6C51"/>
    <w:rsid w:val="00CD7D98"/>
    <w:rsid w:val="00CF0A92"/>
    <w:rsid w:val="00D02E98"/>
    <w:rsid w:val="00D50A3E"/>
    <w:rsid w:val="00D5446C"/>
    <w:rsid w:val="00D617C1"/>
    <w:rsid w:val="00D6573C"/>
    <w:rsid w:val="00D71FD1"/>
    <w:rsid w:val="00D856C5"/>
    <w:rsid w:val="00D9300B"/>
    <w:rsid w:val="00DC4F56"/>
    <w:rsid w:val="00DC5EA1"/>
    <w:rsid w:val="00DD2A19"/>
    <w:rsid w:val="00DD5F87"/>
    <w:rsid w:val="00E05958"/>
    <w:rsid w:val="00E06A8D"/>
    <w:rsid w:val="00E1374F"/>
    <w:rsid w:val="00E22975"/>
    <w:rsid w:val="00E24FF0"/>
    <w:rsid w:val="00E25D5F"/>
    <w:rsid w:val="00E269C5"/>
    <w:rsid w:val="00E3313F"/>
    <w:rsid w:val="00E50D37"/>
    <w:rsid w:val="00E52B40"/>
    <w:rsid w:val="00E84314"/>
    <w:rsid w:val="00E85FEA"/>
    <w:rsid w:val="00E86E36"/>
    <w:rsid w:val="00E91AD0"/>
    <w:rsid w:val="00EA1D82"/>
    <w:rsid w:val="00EA4219"/>
    <w:rsid w:val="00EC4F50"/>
    <w:rsid w:val="00ED6F90"/>
    <w:rsid w:val="00EE424D"/>
    <w:rsid w:val="00EE6D8A"/>
    <w:rsid w:val="00EF4D94"/>
    <w:rsid w:val="00EF587B"/>
    <w:rsid w:val="00F0719A"/>
    <w:rsid w:val="00F22FD7"/>
    <w:rsid w:val="00F43D0D"/>
    <w:rsid w:val="00F5582C"/>
    <w:rsid w:val="00F72582"/>
    <w:rsid w:val="00F81800"/>
    <w:rsid w:val="00F84249"/>
    <w:rsid w:val="00FA5712"/>
    <w:rsid w:val="00FA7726"/>
    <w:rsid w:val="00FB32B7"/>
    <w:rsid w:val="00FB4D26"/>
    <w:rsid w:val="00FB77D3"/>
    <w:rsid w:val="00FD2230"/>
    <w:rsid w:val="00FD5A0A"/>
    <w:rsid w:val="00FF0DEA"/>
    <w:rsid w:val="03AB0EDB"/>
    <w:rsid w:val="11CE76A7"/>
    <w:rsid w:val="19AC51B9"/>
    <w:rsid w:val="2AD10504"/>
    <w:rsid w:val="2B0F6670"/>
    <w:rsid w:val="2C502961"/>
    <w:rsid w:val="3AD17C9B"/>
    <w:rsid w:val="61CB0ADF"/>
    <w:rsid w:val="6FBA6781"/>
    <w:rsid w:val="7A7A0186"/>
    <w:rsid w:val="7BBD4E9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60" w:lineRule="auto"/>
      <w:ind w:firstLine="426"/>
      <w:jc w:val="both"/>
    </w:pPr>
    <w:rPr>
      <w:rFonts w:asciiTheme="minorHAnsi" w:hAnsiTheme="minorHAnsi" w:eastAsiaTheme="minorEastAsia" w:cstheme="minorBidi"/>
      <w:sz w:val="22"/>
      <w:szCs w:val="22"/>
      <w:lang w:val="zh-CN" w:eastAsia="zh-CN" w:bidi="ar-SA"/>
    </w:rPr>
  </w:style>
  <w:style w:type="paragraph" w:styleId="2">
    <w:name w:val="heading 2"/>
    <w:basedOn w:val="1"/>
    <w:next w:val="1"/>
    <w:link w:val="22"/>
    <w:autoRedefine/>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next w:val="1"/>
    <w:link w:val="18"/>
    <w:autoRedefine/>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alloon Text"/>
    <w:basedOn w:val="1"/>
    <w:link w:val="16"/>
    <w:autoRedefine/>
    <w:semiHidden/>
    <w:unhideWhenUsed/>
    <w:qFormat/>
    <w:uiPriority w:val="99"/>
    <w:pPr>
      <w:spacing w:after="0" w:line="240" w:lineRule="auto"/>
    </w:pPr>
    <w:rPr>
      <w:rFonts w:asciiTheme="majorHAnsi" w:hAnsiTheme="majorHAnsi" w:eastAsiaTheme="majorEastAsia" w:cstheme="majorBidi"/>
      <w:sz w:val="18"/>
      <w:szCs w:val="18"/>
    </w:rPr>
  </w:style>
  <w:style w:type="paragraph" w:styleId="6">
    <w:name w:val="footer"/>
    <w:basedOn w:val="1"/>
    <w:link w:val="20"/>
    <w:autoRedefine/>
    <w:unhideWhenUsed/>
    <w:qFormat/>
    <w:uiPriority w:val="99"/>
    <w:pPr>
      <w:tabs>
        <w:tab w:val="center" w:pos="4680"/>
        <w:tab w:val="right" w:pos="9360"/>
      </w:tabs>
      <w:spacing w:after="0" w:line="240" w:lineRule="auto"/>
    </w:pPr>
  </w:style>
  <w:style w:type="paragraph" w:styleId="7">
    <w:name w:val="header"/>
    <w:basedOn w:val="1"/>
    <w:link w:val="19"/>
    <w:autoRedefine/>
    <w:unhideWhenUsed/>
    <w:qFormat/>
    <w:uiPriority w:val="99"/>
    <w:pPr>
      <w:tabs>
        <w:tab w:val="center" w:pos="4680"/>
        <w:tab w:val="right" w:pos="9360"/>
      </w:tabs>
      <w:spacing w:after="0" w:line="240" w:lineRule="auto"/>
    </w:pPr>
  </w:style>
  <w:style w:type="paragraph" w:styleId="8">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16"/>
      <w:szCs w:val="16"/>
    </w:rPr>
  </w:style>
  <w:style w:type="paragraph" w:styleId="15">
    <w:name w:val="List Paragraph"/>
    <w:basedOn w:val="1"/>
    <w:autoRedefine/>
    <w:qFormat/>
    <w:uiPriority w:val="34"/>
  </w:style>
  <w:style w:type="character" w:customStyle="1" w:styleId="16">
    <w:name w:val="批注框文本 字符"/>
    <w:basedOn w:val="11"/>
    <w:link w:val="5"/>
    <w:autoRedefine/>
    <w:semiHidden/>
    <w:qFormat/>
    <w:uiPriority w:val="99"/>
    <w:rPr>
      <w:rFonts w:asciiTheme="majorHAnsi" w:hAnsiTheme="majorHAnsi" w:eastAsiaTheme="majorEastAsia" w:cstheme="majorBidi"/>
      <w:sz w:val="18"/>
      <w:szCs w:val="18"/>
    </w:rPr>
  </w:style>
  <w:style w:type="character" w:customStyle="1" w:styleId="17">
    <w:name w:val="Unresolved Mention1"/>
    <w:basedOn w:val="11"/>
    <w:autoRedefine/>
    <w:semiHidden/>
    <w:unhideWhenUsed/>
    <w:qFormat/>
    <w:uiPriority w:val="99"/>
    <w:rPr>
      <w:color w:val="605E5C"/>
      <w:shd w:val="clear" w:color="auto" w:fill="E1DFDD"/>
    </w:rPr>
  </w:style>
  <w:style w:type="character" w:customStyle="1" w:styleId="18">
    <w:name w:val="标题 3 字符"/>
    <w:basedOn w:val="11"/>
    <w:link w:val="3"/>
    <w:autoRedefine/>
    <w:semiHidden/>
    <w:qFormat/>
    <w:uiPriority w:val="9"/>
    <w:rPr>
      <w:rFonts w:asciiTheme="majorHAnsi" w:hAnsiTheme="majorHAnsi" w:eastAsiaTheme="majorEastAsia" w:cstheme="majorBidi"/>
      <w:color w:val="203864" w:themeColor="accent1" w:themeShade="80"/>
      <w:sz w:val="24"/>
      <w:szCs w:val="24"/>
      <w:lang w:val="zh-CN"/>
    </w:rPr>
  </w:style>
  <w:style w:type="character" w:customStyle="1" w:styleId="19">
    <w:name w:val="页眉 字符"/>
    <w:basedOn w:val="11"/>
    <w:link w:val="7"/>
    <w:autoRedefine/>
    <w:qFormat/>
    <w:uiPriority w:val="99"/>
    <w:rPr>
      <w:sz w:val="22"/>
      <w:szCs w:val="22"/>
      <w:lang w:val="zh-CN"/>
    </w:rPr>
  </w:style>
  <w:style w:type="character" w:customStyle="1" w:styleId="20">
    <w:name w:val="页脚 字符"/>
    <w:basedOn w:val="11"/>
    <w:link w:val="6"/>
    <w:autoRedefine/>
    <w:qFormat/>
    <w:uiPriority w:val="99"/>
    <w:rPr>
      <w:sz w:val="22"/>
      <w:szCs w:val="22"/>
      <w:lang w:val="zh-CN"/>
    </w:rPr>
  </w:style>
  <w:style w:type="paragraph" w:customStyle="1" w:styleId="21">
    <w:name w:val="WPSOffice手动目录 1"/>
    <w:autoRedefine/>
    <w:qFormat/>
    <w:uiPriority w:val="0"/>
    <w:rPr>
      <w:rFonts w:asciiTheme="minorHAnsi" w:hAnsiTheme="minorHAnsi" w:eastAsiaTheme="minorEastAsia" w:cstheme="minorBidi"/>
      <w:lang w:val="zh-CN" w:eastAsia="zh-CN" w:bidi="ar-SA"/>
    </w:rPr>
  </w:style>
  <w:style w:type="character" w:customStyle="1" w:styleId="22">
    <w:name w:val="标题 2 字符"/>
    <w:basedOn w:val="11"/>
    <w:link w:val="2"/>
    <w:autoRedefine/>
    <w:semiHidden/>
    <w:qFormat/>
    <w:uiPriority w:val="9"/>
    <w:rPr>
      <w:rFonts w:asciiTheme="majorHAnsi" w:hAnsiTheme="majorHAnsi" w:eastAsiaTheme="majorEastAsia" w:cstheme="majorBidi"/>
      <w:color w:val="2F5597" w:themeColor="accent1" w:themeShade="BF"/>
      <w:sz w:val="26"/>
      <w:szCs w:val="26"/>
      <w:lang w:val="zh-CN"/>
    </w:rPr>
  </w:style>
  <w:style w:type="character" w:customStyle="1" w:styleId="23">
    <w:name w:val="Unresolved Mention2"/>
    <w:basedOn w:val="11"/>
    <w:autoRedefine/>
    <w:semiHidden/>
    <w:unhideWhenUsed/>
    <w:qFormat/>
    <w:uiPriority w:val="99"/>
    <w:rPr>
      <w:color w:val="605E5C"/>
      <w:shd w:val="clear" w:color="auto" w:fill="E1DFDD"/>
    </w:rPr>
  </w:style>
  <w:style w:type="paragraph" w:customStyle="1" w:styleId="24">
    <w:name w:val="Revision1"/>
    <w:autoRedefine/>
    <w:hidden/>
    <w:unhideWhenUsed/>
    <w:qFormat/>
    <w:uiPriority w:val="99"/>
    <w:rPr>
      <w:rFonts w:asciiTheme="minorHAnsi" w:hAnsiTheme="minorHAnsi" w:eastAsiaTheme="minorEastAsia" w:cstheme="minorBidi"/>
      <w:sz w:val="22"/>
      <w:szCs w:val="22"/>
      <w:lang w:val="zh-CN" w:eastAsia="zh-CN" w:bidi="ar-SA"/>
    </w:rPr>
  </w:style>
  <w:style w:type="paragraph" w:customStyle="1" w:styleId="25">
    <w:name w:val="修订1"/>
    <w:hidden/>
    <w:unhideWhenUsed/>
    <w:qFormat/>
    <w:uiPriority w:val="99"/>
    <w:rPr>
      <w:rFonts w:asciiTheme="minorHAnsi" w:hAnsiTheme="minorHAnsi" w:eastAsiaTheme="minorEastAsia" w:cstheme="minorBidi"/>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11D1-CF15-4B93-B82B-0EFF76353642}">
  <ds:schemaRefs/>
</ds:datastoreItem>
</file>

<file path=docProps/app.xml><?xml version="1.0" encoding="utf-8"?>
<Properties xmlns="http://schemas.openxmlformats.org/officeDocument/2006/extended-properties" xmlns:vt="http://schemas.openxmlformats.org/officeDocument/2006/docPropsVTypes">
  <Template>Normal</Template>
  <Pages>5</Pages>
  <Words>3881</Words>
  <Characters>4042</Characters>
  <Lines>105</Lines>
  <Paragraphs>128</Paragraphs>
  <TotalTime>1</TotalTime>
  <ScaleCrop>false</ScaleCrop>
  <LinksUpToDate>false</LinksUpToDate>
  <CharactersWithSpaces>4073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2024-04-27T07:56:00Z</dcterms:created>
  <dc:creator>xueping chen</dc:creator>
  <cp:lastModifiedBy>张鹏</cp:lastModifiedBy>
  <dcterms:modified xsi:type="dcterms:W3CDTF">2025-11-11T07:13:20Z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423CC59F40A947A084FA85191B8037B4_13</vt:lpwstr>
  </property>
  <property fmtid="{D5CDD505-2E9C-101B-9397-08002B2CF9AE}" pid="4" name="KSOTemplateDocerSaveRecord">
    <vt:lpwstr>eyJoZGlkIjoiNjYxOTE0NzFmZmNjYTVjODY0NTJmNTMzMDJiMjMwOTkiLCJ1c2VySWQiOiIyNTQ1NzYyMzUifQ==</vt:lpwstr>
  </property>
</Properties>
</file>